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70" w:after="0"/>
        <w:jc w:val="center"/>
        <w:rPr>
          <w:rFonts w:ascii="Times New Roman" w:hAnsi="Times New Roman" w:eastAsia="Calibri" w:cs="Calibri"/>
          <w:b/>
          <w:bCs/>
          <w:sz w:val="40"/>
          <w:szCs w:val="40"/>
        </w:rPr>
      </w:pPr>
      <w:bookmarkStart w:id="0" w:name="_Hlk146189733"/>
      <w:bookmarkStart w:id="1" w:name="_Hlk31751488"/>
      <w:bookmarkEnd w:id="1"/>
      <w:r>
        <w:drawing>
          <wp:anchor behindDoc="0" distT="0" distB="0" distL="0" distR="0" simplePos="0" locked="0" layoutInCell="0" allowOverlap="1" relativeHeight="2">
            <wp:simplePos x="0" y="0"/>
            <wp:positionH relativeFrom="column">
              <wp:posOffset>-95250</wp:posOffset>
            </wp:positionH>
            <wp:positionV relativeFrom="paragraph">
              <wp:posOffset>53975</wp:posOffset>
            </wp:positionV>
            <wp:extent cx="1080135" cy="1080135"/>
            <wp:effectExtent l="0" t="0" r="0" b="0"/>
            <wp:wrapSquare wrapText="largest"/>
            <wp:docPr id="1" name="MidNAG log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dNAG logo" descr=""/>
                    <pic:cNvPicPr>
                      <a:picLocks noChangeAspect="1" noChangeArrowheads="1"/>
                    </pic:cNvPicPr>
                  </pic:nvPicPr>
                  <pic:blipFill>
                    <a:blip r:embed="rId2"/>
                    <a:stretch>
                      <a:fillRect/>
                    </a:stretch>
                  </pic:blipFill>
                  <pic:spPr bwMode="auto">
                    <a:xfrm>
                      <a:off x="0" y="0"/>
                      <a:ext cx="1080135" cy="1080135"/>
                    </a:xfrm>
                    <a:prstGeom prst="rect">
                      <a:avLst/>
                    </a:prstGeom>
                  </pic:spPr>
                </pic:pic>
              </a:graphicData>
            </a:graphic>
          </wp:anchor>
        </w:drawing>
      </w:r>
      <w:r>
        <w:rPr>
          <w:rFonts w:eastAsia="Calibri" w:cs="Calibri" w:ascii="Times New Roman" w:hAnsi="Times New Roman"/>
          <w:b/>
          <w:bCs/>
          <w:sz w:val="40"/>
          <w:szCs w:val="40"/>
        </w:rPr>
        <w:t>Middle Nene Archaeological Group</w:t>
      </w:r>
    </w:p>
    <w:p>
      <w:pPr>
        <w:pStyle w:val="Heading1"/>
        <w:jc w:val="center"/>
        <w:rPr/>
      </w:pPr>
      <w:r>
        <w:rPr/>
        <w:t>Nassington Excavation 2024</w:t>
      </w:r>
    </w:p>
    <w:p>
      <w:pPr>
        <w:pStyle w:val="Heading2"/>
        <w:rPr/>
      </w:pPr>
      <w:bookmarkStart w:id="2" w:name="_Hlk146189733"/>
      <w:r>
        <w:rPr/>
        <w:t xml:space="preserve">Volunteer Application Form </w:t>
      </w:r>
      <w:bookmarkEnd w:id="2"/>
    </w:p>
    <w:p>
      <w:pPr>
        <w:pStyle w:val="Normal"/>
        <w:jc w:val="center"/>
        <w:rPr/>
      </w:pPr>
      <w:r>
        <w:rPr/>
        <w:t>Please clearly print all details</w:t>
      </w:r>
    </w:p>
    <w:p>
      <w:pPr>
        <w:pStyle w:val="Normal"/>
        <w:rPr>
          <w:rFonts w:ascii="Calibri" w:hAnsi="Calibri"/>
          <w:b/>
          <w:bCs/>
          <w:sz w:val="24"/>
          <w:szCs w:val="24"/>
        </w:rPr>
      </w:pPr>
      <w:r>
        <w:rPr>
          <w:rFonts w:ascii="Calibri" w:hAnsi="Calibri"/>
          <w:b/>
          <w:bCs/>
          <w:sz w:val="24"/>
          <w:szCs w:val="24"/>
        </w:rPr>
        <w:t>First Name: ....................................................   Family name: ..................................................</w:t>
      </w:r>
    </w:p>
    <w:p>
      <w:pPr>
        <w:pStyle w:val="Normal"/>
        <w:rPr>
          <w:rFonts w:ascii="Calibri" w:hAnsi="Calibri"/>
          <w:b/>
          <w:bCs/>
          <w:sz w:val="24"/>
          <w:szCs w:val="24"/>
        </w:rPr>
      </w:pPr>
      <w:r>
        <w:rPr>
          <w:rFonts w:ascii="Calibri" w:hAnsi="Calibri"/>
          <w:b/>
          <w:bCs/>
          <w:sz w:val="24"/>
          <w:szCs w:val="24"/>
        </w:rPr>
        <w:t>Home Address: .........................................................................................................................</w:t>
      </w:r>
    </w:p>
    <w:p>
      <w:pPr>
        <w:pStyle w:val="Normal"/>
        <w:rPr>
          <w:rFonts w:ascii="Calibri" w:hAnsi="Calibri"/>
          <w:b/>
          <w:bCs/>
          <w:sz w:val="24"/>
          <w:szCs w:val="24"/>
        </w:rPr>
      </w:pPr>
      <w:r>
        <w:rPr>
          <w:rFonts w:ascii="Calibri" w:hAnsi="Calibri"/>
          <w:b/>
          <w:bCs/>
          <w:sz w:val="24"/>
          <w:szCs w:val="24"/>
        </w:rPr>
        <w:t>....................................................................................................   Post Code: .........................</w:t>
      </w:r>
    </w:p>
    <w:p>
      <w:pPr>
        <w:pStyle w:val="Normal"/>
        <w:rPr>
          <w:rFonts w:ascii="Calibri" w:hAnsi="Calibri"/>
          <w:b/>
          <w:bCs/>
          <w:sz w:val="24"/>
          <w:szCs w:val="24"/>
        </w:rPr>
      </w:pPr>
      <w:r>
        <w:rPr>
          <w:rFonts w:ascii="Calibri" w:hAnsi="Calibri"/>
          <w:b/>
          <w:bCs/>
          <w:sz w:val="24"/>
          <w:szCs w:val="24"/>
        </w:rPr>
        <w:t>Current Address (if different from above):................................................................................</w:t>
      </w:r>
    </w:p>
    <w:p>
      <w:pPr>
        <w:pStyle w:val="Normal"/>
        <w:rPr>
          <w:rFonts w:ascii="Calibri" w:hAnsi="Calibri"/>
          <w:b/>
          <w:bCs/>
          <w:sz w:val="24"/>
          <w:szCs w:val="24"/>
        </w:rPr>
      </w:pPr>
      <w:r>
        <w:rPr>
          <w:rFonts w:ascii="Calibri" w:hAnsi="Calibri"/>
          <w:b/>
          <w:bCs/>
          <w:sz w:val="24"/>
          <w:szCs w:val="24"/>
        </w:rPr>
        <w:t>....................................................................................................   Post Code: .........................</w:t>
      </w:r>
    </w:p>
    <w:p>
      <w:pPr>
        <w:pStyle w:val="Normal"/>
        <w:rPr>
          <w:rFonts w:ascii="Calibri" w:hAnsi="Calibri"/>
          <w:b/>
          <w:bCs/>
          <w:sz w:val="24"/>
          <w:szCs w:val="24"/>
        </w:rPr>
      </w:pPr>
      <w:r>
        <w:rPr>
          <w:rFonts w:ascii="Calibri" w:hAnsi="Calibri"/>
          <w:b/>
          <w:bCs/>
          <w:sz w:val="24"/>
          <w:szCs w:val="24"/>
        </w:rPr>
        <w:t>Tel No.: ........................................................    Mobile No.: ......................................................</w:t>
      </w:r>
    </w:p>
    <w:p>
      <w:pPr>
        <w:pStyle w:val="Normal"/>
        <w:rPr>
          <w:rFonts w:ascii="Calibri" w:hAnsi="Calibri"/>
          <w:b/>
          <w:bCs/>
          <w:sz w:val="24"/>
          <w:szCs w:val="24"/>
        </w:rPr>
      </w:pPr>
      <w:r>
        <w:rPr>
          <w:rFonts w:ascii="Calibri" w:hAnsi="Calibri"/>
          <w:b/>
          <w:bCs/>
          <w:sz w:val="24"/>
          <w:szCs w:val="24"/>
        </w:rPr>
        <w:t>Email address: ......................................................................................................................…</w:t>
      </w:r>
    </w:p>
    <w:p>
      <w:pPr>
        <w:pStyle w:val="Heading3"/>
        <w:jc w:val="left"/>
        <w:rPr/>
      </w:pPr>
      <w:r>
        <w:rPr/>
        <w:t>Introduction</w:t>
      </w:r>
    </w:p>
    <w:p>
      <w:pPr>
        <w:pStyle w:val="Normal"/>
        <w:spacing w:before="0" w:after="0"/>
        <w:ind w:right="1"/>
        <w:rPr>
          <w:rFonts w:ascii="Calibri" w:hAnsi="Calibri"/>
          <w:sz w:val="24"/>
          <w:szCs w:val="24"/>
        </w:rPr>
      </w:pPr>
      <w:r>
        <w:rPr>
          <w:rFonts w:ascii="Calibri" w:hAnsi="Calibri"/>
          <w:sz w:val="24"/>
          <w:szCs w:val="24"/>
        </w:rPr>
        <w:t xml:space="preserve">Our aim is to involve as many local people as possible in this exciting opportunity.  Depending on the numbers who wish to volunteer, we may have to limit the number of days you can take part. You will be able to experience several types of archaeological activity so please indicate overleaf those which you are interested in. </w:t>
      </w:r>
    </w:p>
    <w:p>
      <w:pPr>
        <w:pStyle w:val="Normal"/>
        <w:spacing w:before="0" w:after="0"/>
        <w:rPr>
          <w:rFonts w:ascii="Calibri" w:hAnsi="Calibri"/>
          <w:sz w:val="24"/>
          <w:szCs w:val="24"/>
        </w:rPr>
      </w:pPr>
      <w:r>
        <w:rPr>
          <w:rFonts w:ascii="Calibri" w:hAnsi="Calibri"/>
          <w:sz w:val="24"/>
          <w:szCs w:val="24"/>
        </w:rPr>
      </w:r>
    </w:p>
    <w:p>
      <w:pPr>
        <w:pStyle w:val="Normal"/>
        <w:spacing w:before="0" w:after="0"/>
        <w:rPr/>
      </w:pPr>
      <w:r>
        <w:rPr>
          <w:rFonts w:eastAsia="Calibri" w:cs="Calibri" w:ascii="Calibri" w:hAnsi="Calibri"/>
          <w:sz w:val="24"/>
          <w:szCs w:val="24"/>
        </w:rPr>
        <w:t xml:space="preserve">No experience is required; guidance and training will be given.  All volunteers will undergo a short induction on their first day, so we ask that you commit to a minimum of TWO FULL DAYS.  </w:t>
      </w:r>
      <w:r>
        <w:rPr>
          <w:rFonts w:eastAsia="Arial" w:cs="Arial" w:ascii="Calibri" w:hAnsi="Calibri"/>
          <w:color w:val="000000"/>
          <w:sz w:val="24"/>
          <w:szCs w:val="24"/>
        </w:rPr>
        <w:t>Please note that the first and last day of the excavation may involve an element of setting up and closing down the site, and volunteers’ help with this is always appreciated.</w:t>
      </w:r>
    </w:p>
    <w:p>
      <w:pPr>
        <w:pStyle w:val="Normal"/>
        <w:rPr/>
      </w:pPr>
      <w:r>
        <w:rPr>
          <w:rFonts w:eastAsia="Calibri" w:cs="Calibri" w:ascii="Calibri" w:hAnsi="Calibri"/>
          <w:sz w:val="24"/>
          <w:szCs w:val="24"/>
        </w:rPr>
        <w:t>The excavation will take place between</w:t>
      </w:r>
      <w:r>
        <w:rPr>
          <w:rFonts w:eastAsia="Calibri" w:cs="Calibri" w:ascii="Calibri" w:hAnsi="Calibri"/>
          <w:b/>
          <w:bCs/>
          <w:sz w:val="24"/>
          <w:szCs w:val="24"/>
        </w:rPr>
        <w:t xml:space="preserve"> </w:t>
      </w:r>
      <w:r>
        <w:rPr>
          <w:rFonts w:eastAsia="Calibri" w:cs="Calibri" w:ascii="Calibri" w:hAnsi="Calibri"/>
          <w:sz w:val="24"/>
          <w:szCs w:val="24"/>
        </w:rPr>
        <w:t>Saturday 17 August and Saturday 31 August 2024.  The cost per day is £7.50;</w:t>
      </w:r>
      <w:r>
        <w:rPr>
          <w:rFonts w:eastAsia="Calibri" w:cs="Calibri" w:ascii="Calibri" w:hAnsi="Calibri"/>
          <w:b/>
          <w:bCs/>
          <w:sz w:val="24"/>
          <w:szCs w:val="24"/>
        </w:rPr>
        <w:t xml:space="preserve"> </w:t>
      </w:r>
      <w:r>
        <w:rPr>
          <w:rFonts w:eastAsia="Calibri" w:cs="Calibri" w:ascii="Calibri" w:hAnsi="Calibri"/>
          <w:sz w:val="24"/>
          <w:szCs w:val="24"/>
        </w:rPr>
        <w:t>this is a contribution towards general excavation equipment and costs and the provision of toilet facilities and refreshments.  If you are not already a member of the Middle Nene Archaeological Group (MidNAG), you are required to join - annual membership is £10 a year for individuals or £15 for a family. Full payment of the daily fee and membership is required in advance by cheque or bank transfer.</w:t>
      </w:r>
    </w:p>
    <w:p>
      <w:pPr>
        <w:pStyle w:val="Normal"/>
        <w:rPr/>
      </w:pPr>
      <w:r>
        <w:rPr>
          <w:rFonts w:ascii="Calibri" w:hAnsi="Calibri"/>
          <w:sz w:val="24"/>
          <w:szCs w:val="24"/>
        </w:rPr>
        <w:t xml:space="preserve">Please read the </w:t>
      </w:r>
      <w:r>
        <w:rPr>
          <w:rFonts w:ascii="Calibri" w:hAnsi="Calibri"/>
          <w:b/>
          <w:sz w:val="24"/>
          <w:szCs w:val="24"/>
        </w:rPr>
        <w:t>Frequently Asked Questions</w:t>
      </w:r>
      <w:r>
        <w:rPr>
          <w:rFonts w:ascii="Calibri" w:hAnsi="Calibri"/>
          <w:sz w:val="24"/>
          <w:szCs w:val="24"/>
        </w:rPr>
        <w:t xml:space="preserve"> (FAQs) before you complete this form as the information it contains will help you.  </w:t>
      </w:r>
    </w:p>
    <w:p>
      <w:pPr>
        <w:pStyle w:val="Heading3"/>
        <w:jc w:val="left"/>
        <w:rPr/>
      </w:pPr>
      <w:bookmarkStart w:id="3" w:name="__DdeLink__814_2425497166"/>
      <w:r>
        <w:rPr/>
        <w:t>Are you a member of any archaeological/historical society, other than MidNAG</w:t>
      </w:r>
      <w:bookmarkEnd w:id="3"/>
      <w:r>
        <w:rPr/>
        <w:t xml:space="preserve">. </w:t>
      </w:r>
    </w:p>
    <w:p>
      <w:pPr>
        <w:pStyle w:val="Normal"/>
        <w:rPr/>
      </w:pPr>
      <w:r>
        <w:rPr/>
        <w:t>If ‘YES’, which one(s)?</w:t>
      </w:r>
    </w:p>
    <w:p>
      <w:pPr>
        <w:pStyle w:val="Normal"/>
        <w:jc w:val="both"/>
        <w:rPr>
          <w:rFonts w:ascii="Calibri" w:hAnsi="Calibri" w:eastAsia="Calibri" w:cs="Calibri"/>
          <w:sz w:val="24"/>
          <w:szCs w:val="24"/>
        </w:rPr>
      </w:pPr>
      <w:r>
        <w:rPr>
          <w:rFonts w:eastAsia="Calibri" w:cs="Calibri" w:ascii="Calibri" w:hAnsi="Calibri"/>
          <w:sz w:val="24"/>
          <w:szCs w:val="24"/>
        </w:rPr>
        <w:t>…………………………………………………………………………………………………………………………………………………………</w:t>
      </w:r>
    </w:p>
    <w:p>
      <w:pPr>
        <w:pStyle w:val="Normal"/>
        <w:jc w:val="both"/>
        <w:rPr/>
      </w:pPr>
      <w:r>
        <w:rPr>
          <w:rFonts w:ascii="Calibri" w:hAnsi="Calibri"/>
          <w:sz w:val="24"/>
          <w:szCs w:val="24"/>
        </w:rPr>
        <w:t>How did you hear about these volunteering opportunities?  Please tick all that apply.</w:t>
      </w:r>
    </w:p>
    <w:tbl>
      <w:tblPr>
        <w:tblW w:w="9921" w:type="dxa"/>
        <w:jc w:val="left"/>
        <w:tblInd w:w="-5" w:type="dxa"/>
        <w:tblLayout w:type="fixed"/>
        <w:tblCellMar>
          <w:top w:w="55" w:type="dxa"/>
          <w:left w:w="55" w:type="dxa"/>
          <w:bottom w:w="55" w:type="dxa"/>
          <w:right w:w="55" w:type="dxa"/>
        </w:tblCellMar>
        <w:tblLook w:val="04a0" w:noHBand="0" w:noVBand="1" w:firstColumn="1" w:lastRow="0" w:lastColumn="0" w:firstRow="1"/>
      </w:tblPr>
      <w:tblGrid>
        <w:gridCol w:w="1169"/>
        <w:gridCol w:w="1005"/>
        <w:gridCol w:w="1291"/>
        <w:gridCol w:w="1434"/>
        <w:gridCol w:w="2008"/>
        <w:gridCol w:w="3013"/>
      </w:tblGrid>
      <w:tr>
        <w:trPr>
          <w:trHeight w:val="487" w:hRule="atLeast"/>
          <w:cantSplit w:val="true"/>
        </w:trPr>
        <w:tc>
          <w:tcPr>
            <w:tcW w:w="1169" w:type="dxa"/>
            <w:tcBorders>
              <w:top w:val="single" w:sz="4" w:space="0" w:color="000000"/>
              <w:left w:val="single" w:sz="4" w:space="0" w:color="000000"/>
              <w:bottom w:val="single" w:sz="4" w:space="0" w:color="000000"/>
            </w:tcBorders>
          </w:tcPr>
          <w:p>
            <w:pPr>
              <w:pStyle w:val="Normal"/>
              <w:keepNext w:val="true"/>
              <w:spacing w:before="170" w:after="0"/>
              <w:rPr>
                <w:rFonts w:cs="Arial"/>
                <w:color w:val="000000"/>
                <w:sz w:val="24"/>
                <w:szCs w:val="24"/>
              </w:rPr>
            </w:pPr>
            <w:r>
              <w:rPr>
                <w:rFonts w:cs="Arial"/>
                <w:color w:val="000000"/>
                <w:sz w:val="24"/>
                <w:szCs w:val="24"/>
              </w:rPr>
              <w:t>MidNAG</w:t>
            </w:r>
          </w:p>
        </w:tc>
        <w:tc>
          <w:tcPr>
            <w:tcW w:w="1005" w:type="dxa"/>
            <w:tcBorders>
              <w:top w:val="single" w:sz="4" w:space="0" w:color="000000"/>
              <w:left w:val="single" w:sz="4" w:space="0" w:color="000000"/>
              <w:bottom w:val="single" w:sz="4" w:space="0" w:color="000000"/>
            </w:tcBorders>
          </w:tcPr>
          <w:p>
            <w:pPr>
              <w:pStyle w:val="Normal"/>
              <w:spacing w:before="170" w:after="0"/>
              <w:rPr>
                <w:rFonts w:cs="Arial"/>
                <w:color w:val="000000"/>
                <w:sz w:val="24"/>
                <w:szCs w:val="24"/>
              </w:rPr>
            </w:pPr>
            <w:r>
              <w:rPr>
                <w:rFonts w:cs="Arial"/>
                <w:color w:val="000000"/>
                <w:sz w:val="24"/>
                <w:szCs w:val="24"/>
              </w:rPr>
              <w:t>FRAG</w:t>
            </w:r>
          </w:p>
        </w:tc>
        <w:tc>
          <w:tcPr>
            <w:tcW w:w="1291" w:type="dxa"/>
            <w:tcBorders>
              <w:top w:val="single" w:sz="4" w:space="0" w:color="000000"/>
              <w:left w:val="single" w:sz="4" w:space="0" w:color="000000"/>
              <w:bottom w:val="single" w:sz="4" w:space="0" w:color="000000"/>
            </w:tcBorders>
          </w:tcPr>
          <w:p>
            <w:pPr>
              <w:pStyle w:val="Normal"/>
              <w:spacing w:before="170" w:after="0"/>
              <w:rPr>
                <w:rFonts w:cs="Arial"/>
                <w:color w:val="000000"/>
                <w:sz w:val="24"/>
                <w:szCs w:val="24"/>
              </w:rPr>
            </w:pPr>
            <w:r>
              <w:rPr>
                <w:rFonts w:cs="Arial"/>
                <w:color w:val="000000"/>
                <w:sz w:val="24"/>
                <w:szCs w:val="24"/>
              </w:rPr>
              <w:t>Facebook</w:t>
            </w:r>
          </w:p>
        </w:tc>
        <w:tc>
          <w:tcPr>
            <w:tcW w:w="1434" w:type="dxa"/>
            <w:tcBorders>
              <w:top w:val="single" w:sz="4" w:space="0" w:color="000000"/>
              <w:left w:val="single" w:sz="4" w:space="0" w:color="000000"/>
              <w:bottom w:val="single" w:sz="4" w:space="0" w:color="000000"/>
            </w:tcBorders>
          </w:tcPr>
          <w:p>
            <w:pPr>
              <w:pStyle w:val="Normal"/>
              <w:spacing w:before="170" w:after="0"/>
              <w:rPr>
                <w:rFonts w:cs="Arial"/>
                <w:color w:val="000000"/>
                <w:sz w:val="24"/>
                <w:szCs w:val="24"/>
              </w:rPr>
            </w:pPr>
            <w:r>
              <w:rPr>
                <w:rFonts w:cs="Arial"/>
                <w:color w:val="000000"/>
                <w:sz w:val="24"/>
                <w:szCs w:val="24"/>
              </w:rPr>
              <w:t>Local media</w:t>
            </w:r>
          </w:p>
        </w:tc>
        <w:tc>
          <w:tcPr>
            <w:tcW w:w="2008" w:type="dxa"/>
            <w:tcBorders>
              <w:top w:val="single" w:sz="4" w:space="0" w:color="000000"/>
              <w:left w:val="single" w:sz="4" w:space="0" w:color="000000"/>
              <w:bottom w:val="single" w:sz="4" w:space="0" w:color="000000"/>
            </w:tcBorders>
          </w:tcPr>
          <w:p>
            <w:pPr>
              <w:pStyle w:val="Normal"/>
              <w:spacing w:before="170" w:after="0"/>
              <w:rPr>
                <w:rFonts w:cs="Arial"/>
                <w:color w:val="000000"/>
                <w:sz w:val="24"/>
                <w:szCs w:val="24"/>
              </w:rPr>
            </w:pPr>
            <w:r>
              <w:rPr>
                <w:rFonts w:cs="Arial"/>
                <w:color w:val="000000"/>
                <w:sz w:val="24"/>
                <w:szCs w:val="24"/>
              </w:rPr>
              <w:t>Personal contact</w:t>
            </w:r>
          </w:p>
        </w:tc>
        <w:tc>
          <w:tcPr>
            <w:tcW w:w="3013" w:type="dxa"/>
            <w:tcBorders>
              <w:top w:val="single" w:sz="4" w:space="0" w:color="000000"/>
              <w:left w:val="single" w:sz="4" w:space="0" w:color="000000"/>
              <w:bottom w:val="single" w:sz="4" w:space="0" w:color="000000"/>
              <w:right w:val="single" w:sz="4" w:space="0" w:color="000000"/>
            </w:tcBorders>
          </w:tcPr>
          <w:p>
            <w:pPr>
              <w:pStyle w:val="Normal"/>
              <w:spacing w:before="170" w:after="0"/>
              <w:rPr>
                <w:rFonts w:cs="Arial"/>
                <w:color w:val="000000"/>
                <w:sz w:val="24"/>
                <w:szCs w:val="24"/>
              </w:rPr>
            </w:pPr>
            <w:r>
              <w:rPr>
                <w:rFonts w:cs="Arial"/>
                <w:color w:val="000000"/>
                <w:sz w:val="24"/>
                <w:szCs w:val="24"/>
              </w:rPr>
              <w:t>Other</w:t>
            </w:r>
          </w:p>
        </w:tc>
      </w:tr>
      <w:tr>
        <w:trPr>
          <w:trHeight w:val="386" w:hRule="atLeast"/>
          <w:cantSplit w:val="true"/>
        </w:trPr>
        <w:tc>
          <w:tcPr>
            <w:tcW w:w="116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pPr>
              <w:pStyle w:val="Normal"/>
              <w:widowControl w:val="false"/>
              <w:numPr>
                <w:ilvl w:val="0"/>
                <w:numId w:val="0"/>
              </w:numPr>
              <w:spacing w:before="55" w:after="0"/>
              <w:jc w:val="both"/>
              <w:outlineLvl w:val="0"/>
              <w:rPr>
                <w:rFonts w:ascii="Calibri" w:hAnsi="Calibri"/>
                <w:sz w:val="24"/>
                <w:szCs w:val="24"/>
              </w:rPr>
            </w:pPr>
            <w:r>
              <w:rPr>
                <w:rFonts w:ascii="Calibri" w:hAnsi="Calibri"/>
                <w:sz w:val="24"/>
                <w:szCs w:val="24"/>
              </w:rPr>
            </w:r>
          </w:p>
          <w:p>
            <w:pPr>
              <w:pStyle w:val="Normal"/>
              <w:widowControl w:val="false"/>
              <w:numPr>
                <w:ilvl w:val="0"/>
                <w:numId w:val="0"/>
              </w:numPr>
              <w:spacing w:before="55" w:after="0"/>
              <w:jc w:val="both"/>
              <w:outlineLvl w:val="0"/>
              <w:rPr>
                <w:rFonts w:ascii="Calibri" w:hAnsi="Calibri"/>
                <w:sz w:val="24"/>
                <w:szCs w:val="24"/>
              </w:rPr>
            </w:pPr>
            <w:r>
              <w:rPr>
                <w:rFonts w:ascii="Calibri" w:hAnsi="Calibri"/>
                <w:sz w:val="24"/>
                <w:szCs w:val="24"/>
              </w:rPr>
            </w:r>
          </w:p>
        </w:tc>
        <w:tc>
          <w:tcPr>
            <w:tcW w:w="10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pPr>
              <w:pStyle w:val="Normal"/>
              <w:widowControl w:val="false"/>
              <w:numPr>
                <w:ilvl w:val="0"/>
                <w:numId w:val="0"/>
              </w:numPr>
              <w:spacing w:before="55" w:after="0"/>
              <w:jc w:val="both"/>
              <w:outlineLvl w:val="0"/>
              <w:rPr>
                <w:rFonts w:ascii="Calibri" w:hAnsi="Calibri"/>
                <w:sz w:val="24"/>
                <w:szCs w:val="24"/>
              </w:rPr>
            </w:pPr>
            <w:r>
              <w:rPr>
                <w:rFonts w:ascii="Calibri" w:hAnsi="Calibri"/>
                <w:sz w:val="24"/>
                <w:szCs w:val="24"/>
              </w:rPr>
            </w:r>
          </w:p>
        </w:tc>
        <w:tc>
          <w:tcPr>
            <w:tcW w:w="12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pPr>
              <w:pStyle w:val="Normal"/>
              <w:widowControl w:val="false"/>
              <w:numPr>
                <w:ilvl w:val="0"/>
                <w:numId w:val="0"/>
              </w:numPr>
              <w:spacing w:before="55" w:after="0"/>
              <w:jc w:val="both"/>
              <w:outlineLvl w:val="0"/>
              <w:rPr>
                <w:rFonts w:ascii="Calibri" w:hAnsi="Calibri"/>
                <w:sz w:val="24"/>
                <w:szCs w:val="24"/>
              </w:rPr>
            </w:pPr>
            <w:r>
              <w:rPr>
                <w:rFonts w:ascii="Calibri" w:hAnsi="Calibri"/>
                <w:sz w:val="24"/>
                <w:szCs w:val="24"/>
              </w:rPr>
            </w:r>
          </w:p>
        </w:tc>
        <w:tc>
          <w:tcPr>
            <w:tcW w:w="14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pPr>
              <w:pStyle w:val="Normal"/>
              <w:widowControl w:val="false"/>
              <w:numPr>
                <w:ilvl w:val="0"/>
                <w:numId w:val="0"/>
              </w:numPr>
              <w:spacing w:before="55" w:after="0"/>
              <w:jc w:val="both"/>
              <w:outlineLvl w:val="0"/>
              <w:rPr>
                <w:rFonts w:ascii="Calibri" w:hAnsi="Calibri"/>
                <w:sz w:val="24"/>
                <w:szCs w:val="24"/>
              </w:rPr>
            </w:pPr>
            <w:r>
              <w:rPr>
                <w:rFonts w:ascii="Calibri" w:hAnsi="Calibri"/>
                <w:sz w:val="24"/>
                <w:szCs w:val="24"/>
              </w:rPr>
            </w:r>
          </w:p>
        </w:tc>
        <w:tc>
          <w:tcPr>
            <w:tcW w:w="200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pPr>
              <w:pStyle w:val="Normal"/>
              <w:widowControl w:val="false"/>
              <w:numPr>
                <w:ilvl w:val="0"/>
                <w:numId w:val="0"/>
              </w:numPr>
              <w:spacing w:before="55" w:after="0"/>
              <w:jc w:val="both"/>
              <w:outlineLvl w:val="0"/>
              <w:rPr>
                <w:rFonts w:ascii="Calibri" w:hAnsi="Calibri"/>
                <w:sz w:val="24"/>
                <w:szCs w:val="24"/>
              </w:rPr>
            </w:pPr>
            <w:r>
              <w:rPr>
                <w:rFonts w:ascii="Calibri" w:hAnsi="Calibri"/>
                <w:sz w:val="24"/>
                <w:szCs w:val="24"/>
              </w:rPr>
            </w:r>
          </w:p>
        </w:tc>
        <w:tc>
          <w:tcPr>
            <w:tcW w:w="30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pPr>
              <w:pStyle w:val="Normal"/>
              <w:widowControl w:val="false"/>
              <w:numPr>
                <w:ilvl w:val="0"/>
                <w:numId w:val="0"/>
              </w:numPr>
              <w:spacing w:before="55" w:after="0"/>
              <w:jc w:val="both"/>
              <w:outlineLvl w:val="0"/>
              <w:rPr>
                <w:rFonts w:ascii="Calibri" w:hAnsi="Calibri"/>
                <w:sz w:val="24"/>
                <w:szCs w:val="24"/>
              </w:rPr>
            </w:pPr>
            <w:r>
              <w:rPr>
                <w:rFonts w:ascii="Calibri" w:hAnsi="Calibri"/>
                <w:sz w:val="24"/>
                <w:szCs w:val="24"/>
              </w:rPr>
            </w:r>
          </w:p>
        </w:tc>
      </w:tr>
    </w:tbl>
    <w:p>
      <w:pPr>
        <w:pStyle w:val="Heading3"/>
        <w:jc w:val="left"/>
        <w:rPr/>
      </w:pPr>
      <w:r>
        <w:rPr/>
        <w:t>Please indicate the dates you wish to take part by ticking the boxes below</w:t>
      </w:r>
    </w:p>
    <w:tbl>
      <w:tblPr>
        <w:tblW w:w="9638" w:type="dxa"/>
        <w:jc w:val="left"/>
        <w:tblInd w:w="-5" w:type="dxa"/>
        <w:tblLayout w:type="fixed"/>
        <w:tblCellMar>
          <w:top w:w="55" w:type="dxa"/>
          <w:left w:w="55" w:type="dxa"/>
          <w:bottom w:w="55" w:type="dxa"/>
          <w:right w:w="55" w:type="dxa"/>
        </w:tblCellMar>
        <w:tblLook w:val="04a0" w:noHBand="0" w:noVBand="1" w:firstColumn="1" w:lastRow="0" w:lastColumn="0" w:firstRow="1"/>
      </w:tblPr>
      <w:tblGrid>
        <w:gridCol w:w="1108"/>
        <w:gridCol w:w="1130"/>
        <w:gridCol w:w="1218"/>
        <w:gridCol w:w="1315"/>
        <w:gridCol w:w="1320"/>
        <w:gridCol w:w="1316"/>
        <w:gridCol w:w="1112"/>
        <w:gridCol w:w="1117"/>
      </w:tblGrid>
      <w:tr>
        <w:trPr>
          <w:cantSplit w:val="true"/>
        </w:trPr>
        <w:tc>
          <w:tcPr>
            <w:tcW w:w="1108" w:type="dxa"/>
            <w:tcBorders>
              <w:top w:val="single" w:sz="4" w:space="0" w:color="000000"/>
              <w:left w:val="single" w:sz="4" w:space="0" w:color="000000"/>
              <w:bottom w:val="single" w:sz="4" w:space="0" w:color="000000"/>
            </w:tcBorders>
          </w:tcPr>
          <w:p>
            <w:pPr>
              <w:pStyle w:val="Normal"/>
              <w:keepNext w:val="true"/>
              <w:widowControl w:val="false"/>
              <w:spacing w:before="0" w:after="0"/>
              <w:rPr>
                <w:rFonts w:cs="Arial"/>
                <w:color w:val="000000"/>
                <w:szCs w:val="22"/>
              </w:rPr>
            </w:pPr>
            <w:r>
              <w:rPr>
                <w:rFonts w:cs="Arial"/>
                <w:color w:val="000000"/>
                <w:szCs w:val="22"/>
              </w:rPr>
              <w:t>Sat 17</w:t>
            </w:r>
          </w:p>
        </w:tc>
        <w:tc>
          <w:tcPr>
            <w:tcW w:w="1130" w:type="dxa"/>
            <w:tcBorders>
              <w:top w:val="single" w:sz="4" w:space="0" w:color="000000"/>
              <w:left w:val="single" w:sz="4" w:space="0" w:color="000000"/>
              <w:bottom w:val="single" w:sz="4" w:space="0" w:color="000000"/>
            </w:tcBorders>
          </w:tcPr>
          <w:p>
            <w:pPr>
              <w:pStyle w:val="Normal"/>
              <w:widowControl w:val="false"/>
              <w:spacing w:before="0" w:after="0"/>
              <w:rPr>
                <w:rFonts w:eastAsia="Calibri" w:cs="Arial"/>
                <w:color w:val="000000"/>
                <w:szCs w:val="22"/>
              </w:rPr>
            </w:pPr>
            <w:r>
              <w:rPr>
                <w:rFonts w:eastAsia="Calibri" w:cs="Arial"/>
                <w:color w:val="000000"/>
                <w:szCs w:val="22"/>
              </w:rPr>
              <w:t>Sun 18</w:t>
            </w:r>
          </w:p>
        </w:tc>
        <w:tc>
          <w:tcPr>
            <w:tcW w:w="1218" w:type="dxa"/>
            <w:tcBorders>
              <w:top w:val="single" w:sz="4" w:space="0" w:color="000000"/>
              <w:left w:val="single" w:sz="4" w:space="0" w:color="000000"/>
              <w:bottom w:val="single" w:sz="4" w:space="0" w:color="000000"/>
            </w:tcBorders>
          </w:tcPr>
          <w:p>
            <w:pPr>
              <w:pStyle w:val="Normal"/>
              <w:widowControl w:val="false"/>
              <w:spacing w:before="0" w:after="0"/>
              <w:rPr>
                <w:rFonts w:eastAsia="Calibri" w:cs="Arial"/>
                <w:color w:val="000000"/>
                <w:szCs w:val="22"/>
              </w:rPr>
            </w:pPr>
            <w:r>
              <w:rPr>
                <w:rFonts w:eastAsia="Calibri" w:cs="Arial"/>
                <w:color w:val="000000"/>
                <w:szCs w:val="22"/>
              </w:rPr>
              <w:t>Mon 19</w:t>
            </w:r>
          </w:p>
        </w:tc>
        <w:tc>
          <w:tcPr>
            <w:tcW w:w="1315" w:type="dxa"/>
            <w:tcBorders>
              <w:top w:val="single" w:sz="4" w:space="0" w:color="000000"/>
              <w:left w:val="single" w:sz="4" w:space="0" w:color="000000"/>
              <w:bottom w:val="single" w:sz="4" w:space="0" w:color="000000"/>
            </w:tcBorders>
          </w:tcPr>
          <w:p>
            <w:pPr>
              <w:pStyle w:val="Normal"/>
              <w:widowControl w:val="false"/>
              <w:spacing w:before="0" w:after="0"/>
              <w:rPr>
                <w:rFonts w:cs="Arial"/>
                <w:color w:val="000000"/>
                <w:szCs w:val="22"/>
              </w:rPr>
            </w:pPr>
            <w:r>
              <w:rPr>
                <w:rFonts w:cs="Arial"/>
                <w:color w:val="000000"/>
                <w:szCs w:val="22"/>
              </w:rPr>
              <w:t>Tue 20</w:t>
            </w:r>
          </w:p>
        </w:tc>
        <w:tc>
          <w:tcPr>
            <w:tcW w:w="1320" w:type="dxa"/>
            <w:tcBorders>
              <w:top w:val="single" w:sz="4" w:space="0" w:color="000000"/>
              <w:left w:val="single" w:sz="4" w:space="0" w:color="000000"/>
              <w:bottom w:val="single" w:sz="4" w:space="0" w:color="000000"/>
            </w:tcBorders>
          </w:tcPr>
          <w:p>
            <w:pPr>
              <w:pStyle w:val="Normal"/>
              <w:widowControl w:val="false"/>
              <w:spacing w:before="0" w:after="0"/>
              <w:rPr>
                <w:rFonts w:cs="Arial"/>
                <w:color w:val="000000"/>
                <w:szCs w:val="22"/>
              </w:rPr>
            </w:pPr>
            <w:r>
              <w:rPr>
                <w:rFonts w:cs="Arial"/>
                <w:color w:val="000000"/>
                <w:szCs w:val="22"/>
              </w:rPr>
              <w:t>Wed 21</w:t>
            </w:r>
          </w:p>
        </w:tc>
        <w:tc>
          <w:tcPr>
            <w:tcW w:w="1316" w:type="dxa"/>
            <w:tcBorders>
              <w:top w:val="single" w:sz="4" w:space="0" w:color="000000"/>
              <w:left w:val="single" w:sz="4" w:space="0" w:color="000000"/>
              <w:bottom w:val="single" w:sz="4" w:space="0" w:color="000000"/>
            </w:tcBorders>
          </w:tcPr>
          <w:p>
            <w:pPr>
              <w:pStyle w:val="Normal"/>
              <w:spacing w:before="0" w:after="0"/>
              <w:rPr>
                <w:rFonts w:cs="Arial"/>
                <w:color w:val="000000"/>
                <w:szCs w:val="22"/>
              </w:rPr>
            </w:pPr>
            <w:r>
              <w:rPr>
                <w:rFonts w:cs="Arial"/>
                <w:color w:val="000000"/>
                <w:szCs w:val="22"/>
              </w:rPr>
              <w:t xml:space="preserve">Thu 22 </w:t>
            </w:r>
          </w:p>
        </w:tc>
        <w:tc>
          <w:tcPr>
            <w:tcW w:w="1112" w:type="dxa"/>
            <w:tcBorders>
              <w:top w:val="single" w:sz="4" w:space="0" w:color="000000"/>
              <w:left w:val="single" w:sz="4" w:space="0" w:color="000000"/>
              <w:bottom w:val="single" w:sz="4" w:space="0" w:color="000000"/>
            </w:tcBorders>
          </w:tcPr>
          <w:p>
            <w:pPr>
              <w:pStyle w:val="Normal"/>
              <w:spacing w:before="0" w:after="0"/>
              <w:rPr>
                <w:rFonts w:cs="Arial"/>
                <w:color w:val="000000"/>
                <w:szCs w:val="22"/>
              </w:rPr>
            </w:pPr>
            <w:r>
              <w:rPr>
                <w:rFonts w:cs="Arial"/>
                <w:color w:val="000000"/>
                <w:szCs w:val="22"/>
              </w:rPr>
              <w:t>Fri 23</w:t>
            </w:r>
          </w:p>
        </w:tc>
        <w:tc>
          <w:tcPr>
            <w:tcW w:w="1117" w:type="dxa"/>
            <w:tcBorders>
              <w:top w:val="single" w:sz="4" w:space="0" w:color="000000"/>
              <w:left w:val="single" w:sz="4" w:space="0" w:color="000000"/>
              <w:bottom w:val="single" w:sz="4" w:space="0" w:color="000000"/>
              <w:right w:val="single" w:sz="4" w:space="0" w:color="000000"/>
            </w:tcBorders>
          </w:tcPr>
          <w:p>
            <w:pPr>
              <w:pStyle w:val="Normal"/>
              <w:spacing w:before="0" w:after="0"/>
              <w:rPr>
                <w:rFonts w:cs="Arial"/>
                <w:color w:val="000000"/>
                <w:szCs w:val="22"/>
              </w:rPr>
            </w:pPr>
            <w:r>
              <w:rPr>
                <w:rFonts w:cs="Arial"/>
                <w:color w:val="000000"/>
                <w:szCs w:val="22"/>
              </w:rPr>
              <w:t>Sat 24</w:t>
            </w:r>
          </w:p>
        </w:tc>
      </w:tr>
      <w:tr>
        <w:trPr>
          <w:cantSplit w:val="true"/>
        </w:trPr>
        <w:tc>
          <w:tcPr>
            <w:tcW w:w="11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keepNext w:val="true"/>
              <w:widowControl w:val="false"/>
              <w:spacing w:before="112" w:after="0"/>
              <w:jc w:val="both"/>
              <w:rPr>
                <w:rFonts w:cs="Arial"/>
                <w:szCs w:val="22"/>
              </w:rPr>
            </w:pPr>
            <w:r>
              <w:rPr>
                <w:rFonts w:cs="Arial"/>
                <w:szCs w:val="22"/>
              </w:rPr>
            </w:r>
          </w:p>
        </w:tc>
        <w:tc>
          <w:tcPr>
            <w:tcW w:w="11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cs="Arial"/>
                <w:szCs w:val="22"/>
              </w:rPr>
            </w:pPr>
            <w:r>
              <w:rPr>
                <w:rFonts w:cs="Arial"/>
                <w:szCs w:val="22"/>
              </w:rPr>
            </w:r>
          </w:p>
        </w:tc>
        <w:tc>
          <w:tcPr>
            <w:tcW w:w="1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cs="Arial"/>
                <w:szCs w:val="22"/>
              </w:rPr>
            </w:pPr>
            <w:r>
              <w:rPr>
                <w:rFonts w:cs="Arial"/>
                <w:szCs w:val="22"/>
              </w:rPr>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cs="Arial"/>
                <w:szCs w:val="22"/>
              </w:rPr>
            </w:pPr>
            <w:r>
              <w:rPr>
                <w:rFonts w:cs="Arial"/>
                <w:szCs w:val="22"/>
              </w:rPr>
            </w:r>
          </w:p>
        </w:tc>
        <w:tc>
          <w:tcPr>
            <w:tcW w:w="1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cs="Arial"/>
                <w:szCs w:val="22"/>
              </w:rPr>
            </w:pPr>
            <w:r>
              <w:rPr>
                <w:rFonts w:cs="Arial"/>
                <w:szCs w:val="22"/>
              </w:rPr>
            </w:r>
          </w:p>
        </w:tc>
        <w:tc>
          <w:tcPr>
            <w:tcW w:w="13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cs="Arial"/>
                <w:szCs w:val="22"/>
              </w:rPr>
            </w:pPr>
            <w:r>
              <w:rPr>
                <w:rFonts w:cs="Arial"/>
                <w:szCs w:val="22"/>
              </w:rPr>
            </w:r>
          </w:p>
        </w:tc>
        <w:tc>
          <w:tcPr>
            <w:tcW w:w="11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cs="Arial"/>
                <w:szCs w:val="22"/>
              </w:rPr>
            </w:pPr>
            <w:r>
              <w:rPr>
                <w:rFonts w:cs="Arial"/>
                <w:szCs w:val="22"/>
              </w:rPr>
            </w:r>
          </w:p>
        </w:tc>
        <w:tc>
          <w:tcPr>
            <w:tcW w:w="11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cs="Arial"/>
                <w:szCs w:val="22"/>
              </w:rPr>
            </w:pPr>
            <w:r>
              <w:rPr>
                <w:rFonts w:cs="Arial"/>
                <w:szCs w:val="22"/>
              </w:rPr>
            </w:r>
          </w:p>
        </w:tc>
      </w:tr>
      <w:tr>
        <w:trPr>
          <w:cantSplit w:val="true"/>
        </w:trPr>
        <w:tc>
          <w:tcPr>
            <w:tcW w:w="1108" w:type="dxa"/>
            <w:tcBorders>
              <w:top w:val="single" w:sz="4" w:space="0" w:color="000000"/>
              <w:left w:val="single" w:sz="4" w:space="0" w:color="000000"/>
              <w:bottom w:val="single" w:sz="4" w:space="0" w:color="000000"/>
            </w:tcBorders>
          </w:tcPr>
          <w:p>
            <w:pPr>
              <w:pStyle w:val="Normal"/>
              <w:keepNext w:val="true"/>
              <w:widowControl w:val="false"/>
              <w:spacing w:before="0" w:after="0"/>
              <w:rPr>
                <w:rFonts w:cs="Arial"/>
                <w:color w:val="000000"/>
                <w:szCs w:val="22"/>
              </w:rPr>
            </w:pPr>
            <w:r>
              <w:rPr>
                <w:rFonts w:cs="Arial"/>
                <w:color w:val="000000"/>
                <w:szCs w:val="22"/>
              </w:rPr>
              <w:t>Sun 25</w:t>
            </w:r>
          </w:p>
        </w:tc>
        <w:tc>
          <w:tcPr>
            <w:tcW w:w="1130" w:type="dxa"/>
            <w:tcBorders>
              <w:top w:val="single" w:sz="4" w:space="0" w:color="000000"/>
              <w:left w:val="single" w:sz="4" w:space="0" w:color="000000"/>
              <w:bottom w:val="single" w:sz="4" w:space="0" w:color="000000"/>
            </w:tcBorders>
          </w:tcPr>
          <w:p>
            <w:pPr>
              <w:pStyle w:val="Normal"/>
              <w:widowControl w:val="false"/>
              <w:spacing w:before="0" w:after="0"/>
              <w:rPr>
                <w:rFonts w:cs="Arial"/>
                <w:color w:val="000000"/>
                <w:szCs w:val="22"/>
              </w:rPr>
            </w:pPr>
            <w:r>
              <w:rPr>
                <w:rFonts w:cs="Arial"/>
                <w:color w:val="000000"/>
                <w:szCs w:val="22"/>
              </w:rPr>
              <w:t>Mon 26</w:t>
            </w:r>
          </w:p>
        </w:tc>
        <w:tc>
          <w:tcPr>
            <w:tcW w:w="1218" w:type="dxa"/>
            <w:tcBorders>
              <w:top w:val="single" w:sz="4" w:space="0" w:color="000000"/>
              <w:left w:val="single" w:sz="4" w:space="0" w:color="000000"/>
              <w:bottom w:val="single" w:sz="4" w:space="0" w:color="000000"/>
            </w:tcBorders>
          </w:tcPr>
          <w:p>
            <w:pPr>
              <w:pStyle w:val="Normal"/>
              <w:widowControl w:val="false"/>
              <w:spacing w:before="0" w:after="0"/>
              <w:rPr>
                <w:rFonts w:cs="Arial"/>
                <w:color w:val="000000"/>
                <w:szCs w:val="22"/>
              </w:rPr>
            </w:pPr>
            <w:r>
              <w:rPr>
                <w:rFonts w:cs="Arial"/>
                <w:color w:val="000000"/>
                <w:szCs w:val="22"/>
              </w:rPr>
              <w:t>Tue 27</w:t>
            </w:r>
          </w:p>
        </w:tc>
        <w:tc>
          <w:tcPr>
            <w:tcW w:w="1315" w:type="dxa"/>
            <w:tcBorders>
              <w:top w:val="single" w:sz="4" w:space="0" w:color="000000"/>
              <w:left w:val="single" w:sz="4" w:space="0" w:color="000000"/>
              <w:bottom w:val="single" w:sz="4" w:space="0" w:color="000000"/>
            </w:tcBorders>
          </w:tcPr>
          <w:p>
            <w:pPr>
              <w:pStyle w:val="Normal"/>
              <w:widowControl w:val="false"/>
              <w:spacing w:before="0" w:after="0"/>
              <w:rPr>
                <w:rFonts w:cs="Arial"/>
                <w:color w:val="000000"/>
                <w:szCs w:val="22"/>
              </w:rPr>
            </w:pPr>
            <w:r>
              <w:rPr>
                <w:rFonts w:cs="Arial"/>
                <w:color w:val="000000"/>
                <w:szCs w:val="22"/>
              </w:rPr>
              <w:t>Wed 28</w:t>
            </w:r>
          </w:p>
        </w:tc>
        <w:tc>
          <w:tcPr>
            <w:tcW w:w="1320" w:type="dxa"/>
            <w:tcBorders>
              <w:top w:val="single" w:sz="4" w:space="0" w:color="000000"/>
              <w:left w:val="single" w:sz="4" w:space="0" w:color="000000"/>
              <w:bottom w:val="single" w:sz="4" w:space="0" w:color="000000"/>
            </w:tcBorders>
          </w:tcPr>
          <w:p>
            <w:pPr>
              <w:pStyle w:val="Normal"/>
              <w:widowControl w:val="false"/>
              <w:spacing w:before="0" w:after="0"/>
              <w:rPr>
                <w:rFonts w:cs="Arial"/>
                <w:color w:val="000000"/>
                <w:szCs w:val="22"/>
              </w:rPr>
            </w:pPr>
            <w:r>
              <w:rPr>
                <w:rFonts w:cs="Arial"/>
                <w:color w:val="000000"/>
                <w:szCs w:val="22"/>
              </w:rPr>
              <w:t>Thu 29</w:t>
            </w:r>
          </w:p>
        </w:tc>
        <w:tc>
          <w:tcPr>
            <w:tcW w:w="1316" w:type="dxa"/>
            <w:tcBorders>
              <w:top w:val="single" w:sz="4" w:space="0" w:color="000000"/>
              <w:left w:val="single" w:sz="4" w:space="0" w:color="000000"/>
              <w:bottom w:val="single" w:sz="4" w:space="0" w:color="000000"/>
            </w:tcBorders>
          </w:tcPr>
          <w:p>
            <w:pPr>
              <w:pStyle w:val="Normal"/>
              <w:widowControl w:val="false"/>
              <w:spacing w:before="0" w:after="0"/>
              <w:rPr>
                <w:rFonts w:cs="Arial"/>
                <w:color w:val="000000"/>
                <w:szCs w:val="22"/>
              </w:rPr>
            </w:pPr>
            <w:r>
              <w:rPr>
                <w:rFonts w:cs="Arial"/>
                <w:color w:val="000000"/>
                <w:szCs w:val="22"/>
              </w:rPr>
              <w:t>Fri 30</w:t>
            </w:r>
          </w:p>
        </w:tc>
        <w:tc>
          <w:tcPr>
            <w:tcW w:w="1112" w:type="dxa"/>
            <w:tcBorders>
              <w:top w:val="single" w:sz="4" w:space="0" w:color="000000"/>
              <w:left w:val="single" w:sz="4" w:space="0" w:color="000000"/>
              <w:bottom w:val="single" w:sz="4" w:space="0" w:color="000000"/>
            </w:tcBorders>
          </w:tcPr>
          <w:p>
            <w:pPr>
              <w:pStyle w:val="Normal"/>
              <w:widowControl w:val="false"/>
              <w:spacing w:before="0" w:after="0"/>
              <w:rPr>
                <w:rFonts w:cs="Arial"/>
                <w:color w:val="000000"/>
                <w:szCs w:val="22"/>
              </w:rPr>
            </w:pPr>
            <w:r>
              <w:rPr>
                <w:rFonts w:cs="Arial"/>
                <w:color w:val="000000"/>
                <w:szCs w:val="22"/>
              </w:rPr>
              <w:t>Sat 31</w:t>
            </w:r>
          </w:p>
        </w:tc>
        <w:tc>
          <w:tcPr>
            <w:tcW w:w="11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cs="Arial"/>
                <w:color w:val="000000"/>
                <w:szCs w:val="22"/>
              </w:rPr>
            </w:pPr>
            <w:r>
              <w:rPr>
                <w:rFonts w:cs="Arial"/>
                <w:color w:val="000000"/>
                <w:szCs w:val="22"/>
              </w:rPr>
            </w:r>
          </w:p>
        </w:tc>
      </w:tr>
      <w:tr>
        <w:trPr>
          <w:cantSplit w:val="true"/>
        </w:trPr>
        <w:tc>
          <w:tcPr>
            <w:tcW w:w="11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ascii="Calibri" w:hAnsi="Calibri"/>
                <w:sz w:val="24"/>
                <w:szCs w:val="24"/>
              </w:rPr>
            </w:pPr>
            <w:r>
              <w:rPr>
                <w:rFonts w:ascii="Calibri" w:hAnsi="Calibri"/>
                <w:sz w:val="24"/>
                <w:szCs w:val="24"/>
              </w:rPr>
            </w:r>
          </w:p>
        </w:tc>
        <w:tc>
          <w:tcPr>
            <w:tcW w:w="11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ascii="Calibri" w:hAnsi="Calibri"/>
                <w:sz w:val="24"/>
                <w:szCs w:val="24"/>
              </w:rPr>
            </w:pPr>
            <w:r>
              <w:rPr>
                <w:rFonts w:ascii="Calibri" w:hAnsi="Calibri"/>
                <w:sz w:val="24"/>
                <w:szCs w:val="24"/>
              </w:rPr>
            </w:r>
          </w:p>
        </w:tc>
        <w:tc>
          <w:tcPr>
            <w:tcW w:w="12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ascii="Calibri" w:hAnsi="Calibri"/>
                <w:sz w:val="24"/>
                <w:szCs w:val="24"/>
              </w:rPr>
            </w:pPr>
            <w:r>
              <w:rPr>
                <w:rFonts w:ascii="Calibri" w:hAnsi="Calibri"/>
                <w:sz w:val="24"/>
                <w:szCs w:val="24"/>
              </w:rPr>
            </w:r>
          </w:p>
        </w:tc>
        <w:tc>
          <w:tcPr>
            <w:tcW w:w="131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ascii="Calibri" w:hAnsi="Calibri"/>
                <w:sz w:val="24"/>
                <w:szCs w:val="24"/>
              </w:rPr>
            </w:pPr>
            <w:r>
              <w:rPr>
                <w:rFonts w:ascii="Calibri" w:hAnsi="Calibri"/>
                <w:sz w:val="24"/>
                <w:szCs w:val="24"/>
              </w:rPr>
            </w:r>
          </w:p>
        </w:tc>
        <w:tc>
          <w:tcPr>
            <w:tcW w:w="132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ascii="Calibri" w:hAnsi="Calibri"/>
                <w:sz w:val="24"/>
                <w:szCs w:val="24"/>
              </w:rPr>
            </w:pPr>
            <w:r>
              <w:rPr>
                <w:rFonts w:ascii="Calibri" w:hAnsi="Calibri"/>
                <w:sz w:val="24"/>
                <w:szCs w:val="24"/>
              </w:rPr>
            </w:r>
          </w:p>
        </w:tc>
        <w:tc>
          <w:tcPr>
            <w:tcW w:w="13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ascii="Calibri" w:hAnsi="Calibri"/>
                <w:sz w:val="24"/>
                <w:szCs w:val="24"/>
              </w:rPr>
            </w:pPr>
            <w:r>
              <w:rPr>
                <w:rFonts w:ascii="Calibri" w:hAnsi="Calibri"/>
                <w:sz w:val="24"/>
                <w:szCs w:val="24"/>
              </w:rPr>
            </w:r>
          </w:p>
        </w:tc>
        <w:tc>
          <w:tcPr>
            <w:tcW w:w="111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ascii="Calibri" w:hAnsi="Calibri"/>
                <w:sz w:val="24"/>
                <w:szCs w:val="24"/>
              </w:rPr>
            </w:pPr>
            <w:r>
              <w:rPr>
                <w:rFonts w:ascii="Calibri" w:hAnsi="Calibri"/>
                <w:sz w:val="24"/>
                <w:szCs w:val="24"/>
              </w:rPr>
            </w:r>
          </w:p>
        </w:tc>
        <w:tc>
          <w:tcPr>
            <w:tcW w:w="11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pPr>
              <w:pStyle w:val="Normal"/>
              <w:widowControl w:val="false"/>
              <w:spacing w:before="112" w:after="0"/>
              <w:jc w:val="both"/>
              <w:rPr>
                <w:rFonts w:ascii="Calibri" w:hAnsi="Calibri"/>
                <w:sz w:val="24"/>
                <w:szCs w:val="24"/>
              </w:rPr>
            </w:pPr>
            <w:r>
              <w:rPr>
                <w:rFonts w:ascii="Calibri" w:hAnsi="Calibri"/>
                <w:sz w:val="24"/>
                <w:szCs w:val="24"/>
              </w:rPr>
            </w:r>
          </w:p>
        </w:tc>
      </w:tr>
    </w:tbl>
    <w:p>
      <w:pPr>
        <w:pStyle w:val="Normal"/>
        <w:rPr/>
      </w:pPr>
      <w:r>
        <w:rPr/>
        <w:t xml:space="preserve">Please be aware that the organisers may have to change the excavation dates in the unlikely event that the crop is harvested late due to weather conditions. </w:t>
      </w:r>
    </w:p>
    <w:p>
      <w:pPr>
        <w:pStyle w:val="Heading3"/>
        <w:jc w:val="left"/>
        <w:rPr/>
      </w:pPr>
      <w:r>
        <w:rPr/>
        <w:t>Please tick the box(es) below to indicate which activities you wish to be involved in.</w:t>
      </w:r>
    </w:p>
    <w:tbl>
      <w:tblPr>
        <w:tblW w:w="9781" w:type="dxa"/>
        <w:jc w:val="left"/>
        <w:tblInd w:w="-5" w:type="dxa"/>
        <w:tblLayout w:type="fixed"/>
        <w:tblCellMar>
          <w:top w:w="55" w:type="dxa"/>
          <w:left w:w="55" w:type="dxa"/>
          <w:bottom w:w="55" w:type="dxa"/>
          <w:right w:w="55" w:type="dxa"/>
        </w:tblCellMar>
        <w:tblLook w:val="04a0" w:noHBand="0" w:noVBand="1" w:firstColumn="1" w:lastRow="0" w:lastColumn="0" w:firstRow="1"/>
      </w:tblPr>
      <w:tblGrid>
        <w:gridCol w:w="1560"/>
        <w:gridCol w:w="4393"/>
        <w:gridCol w:w="3828"/>
      </w:tblGrid>
      <w:tr>
        <w:trPr>
          <w:trHeight w:val="487" w:hRule="atLeast"/>
          <w:cantSplit w:val="true"/>
        </w:trPr>
        <w:tc>
          <w:tcPr>
            <w:tcW w:w="1560" w:type="dxa"/>
            <w:tcBorders>
              <w:top w:val="single" w:sz="4" w:space="0" w:color="000000"/>
              <w:left w:val="single" w:sz="4" w:space="0" w:color="000000"/>
              <w:bottom w:val="single" w:sz="4" w:space="0" w:color="000000"/>
            </w:tcBorders>
          </w:tcPr>
          <w:p>
            <w:pPr>
              <w:pStyle w:val="Normal"/>
              <w:keepNext w:val="true"/>
              <w:spacing w:before="0" w:after="0"/>
              <w:rPr/>
            </w:pPr>
            <w:r>
              <w:rPr/>
              <w:t>Excavating</w:t>
            </w:r>
          </w:p>
        </w:tc>
        <w:tc>
          <w:tcPr>
            <w:tcW w:w="4393" w:type="dxa"/>
            <w:tcBorders>
              <w:top w:val="single" w:sz="4" w:space="0" w:color="000000"/>
              <w:left w:val="single" w:sz="4" w:space="0" w:color="000000"/>
              <w:bottom w:val="single" w:sz="4" w:space="0" w:color="000000"/>
            </w:tcBorders>
          </w:tcPr>
          <w:p>
            <w:pPr>
              <w:pStyle w:val="Normal"/>
              <w:spacing w:before="0" w:after="0"/>
              <w:ind w:right="-832"/>
              <w:rPr/>
            </w:pPr>
            <w:r>
              <w:rPr/>
              <w:t>Finds Processing Washing/recording finds</w:t>
            </w:r>
          </w:p>
        </w:tc>
        <w:tc>
          <w:tcPr>
            <w:tcW w:w="3828" w:type="dxa"/>
            <w:tcBorders>
              <w:top w:val="single" w:sz="4" w:space="0" w:color="000000"/>
              <w:left w:val="single" w:sz="4" w:space="0" w:color="000000"/>
              <w:bottom w:val="single" w:sz="4" w:space="0" w:color="000000"/>
              <w:right w:val="single" w:sz="4" w:space="0" w:color="000000"/>
            </w:tcBorders>
          </w:tcPr>
          <w:p>
            <w:pPr>
              <w:pStyle w:val="Normal"/>
              <w:spacing w:before="0" w:after="0"/>
              <w:rPr/>
            </w:pPr>
            <w:r>
              <w:rPr/>
              <w:t>Other e.g. taking photos</w:t>
            </w:r>
          </w:p>
        </w:tc>
      </w:tr>
      <w:tr>
        <w:trPr>
          <w:trHeight w:val="487" w:hRule="atLeast"/>
          <w:cantSplit w:val="true"/>
        </w:trPr>
        <w:tc>
          <w:tcPr>
            <w:tcW w:w="156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pPr>
              <w:pStyle w:val="Normal"/>
              <w:keepNext w:val="true"/>
              <w:widowControl w:val="false"/>
              <w:numPr>
                <w:ilvl w:val="0"/>
                <w:numId w:val="0"/>
              </w:numPr>
              <w:spacing w:before="55" w:after="0"/>
              <w:jc w:val="both"/>
              <w:outlineLvl w:val="0"/>
              <w:rPr>
                <w:rFonts w:ascii="Calibri" w:hAnsi="Calibri"/>
                <w:b/>
                <w:bCs/>
                <w:sz w:val="24"/>
                <w:szCs w:val="24"/>
              </w:rPr>
            </w:pPr>
            <w:r>
              <w:rPr>
                <w:rFonts w:ascii="Calibri" w:hAnsi="Calibri"/>
                <w:b/>
                <w:bCs/>
                <w:sz w:val="24"/>
                <w:szCs w:val="24"/>
              </w:rPr>
            </w:r>
          </w:p>
        </w:tc>
        <w:tc>
          <w:tcPr>
            <w:tcW w:w="439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pPr>
              <w:pStyle w:val="Normal"/>
              <w:widowControl w:val="false"/>
              <w:numPr>
                <w:ilvl w:val="0"/>
                <w:numId w:val="0"/>
              </w:numPr>
              <w:spacing w:before="55" w:after="0"/>
              <w:jc w:val="both"/>
              <w:outlineLvl w:val="0"/>
              <w:rPr>
                <w:rFonts w:ascii="Calibri" w:hAnsi="Calibri"/>
                <w:b/>
                <w:bCs/>
                <w:sz w:val="24"/>
                <w:szCs w:val="24"/>
              </w:rPr>
            </w:pPr>
            <w:r>
              <w:rPr>
                <w:rFonts w:ascii="Calibri" w:hAnsi="Calibri"/>
                <w:b/>
                <w:bCs/>
                <w:sz w:val="24"/>
                <w:szCs w:val="24"/>
              </w:rPr>
            </w:r>
          </w:p>
        </w:tc>
        <w:tc>
          <w:tcPr>
            <w:tcW w:w="382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pPr>
              <w:pStyle w:val="Normal"/>
              <w:widowControl w:val="false"/>
              <w:numPr>
                <w:ilvl w:val="0"/>
                <w:numId w:val="0"/>
              </w:numPr>
              <w:spacing w:before="55" w:after="0"/>
              <w:jc w:val="both"/>
              <w:outlineLvl w:val="0"/>
              <w:rPr>
                <w:rFonts w:ascii="Calibri" w:hAnsi="Calibri"/>
                <w:b/>
                <w:bCs/>
                <w:sz w:val="24"/>
                <w:szCs w:val="24"/>
              </w:rPr>
            </w:pPr>
            <w:r>
              <w:rPr>
                <w:rFonts w:ascii="Calibri" w:hAnsi="Calibri"/>
                <w:b/>
                <w:bCs/>
                <w:sz w:val="24"/>
                <w:szCs w:val="24"/>
              </w:rPr>
            </w:r>
          </w:p>
        </w:tc>
      </w:tr>
    </w:tbl>
    <w:p>
      <w:pPr>
        <w:pStyle w:val="Heading3"/>
        <w:jc w:val="left"/>
        <w:rPr/>
      </w:pPr>
      <w:r>
        <w:rPr/>
        <w:t>Before you sign this form please read the following information</w:t>
      </w:r>
    </w:p>
    <w:p>
      <w:pPr>
        <w:pStyle w:val="Normal"/>
        <w:rPr/>
      </w:pPr>
      <w:r>
        <w:rPr>
          <w:rFonts w:eastAsia="Arial" w:cs="Arial" w:ascii="Calibri" w:hAnsi="Calibri"/>
          <w:sz w:val="24"/>
          <w:szCs w:val="24"/>
        </w:rPr>
        <w:t xml:space="preserve">If for any reason your circumstances change once you have had your place confirmed and you cannot attend, please let Gill Johnston know as soon as possible by phone (01832 273798, mob. 07913 149011) or email </w:t>
      </w:r>
      <w:hyperlink r:id="rId3">
        <w:r>
          <w:rPr>
            <w:rStyle w:val="Hyperlink"/>
          </w:rPr>
          <w:t>agjohnston1941@hotmail.com</w:t>
        </w:r>
      </w:hyperlink>
      <w:r>
        <w:rPr>
          <w:rStyle w:val="Hyperlink"/>
          <w:rFonts w:eastAsia="Arial" w:cs="Arial" w:ascii="Calibri" w:hAnsi="Calibri"/>
          <w:color w:val="auto"/>
          <w:sz w:val="24"/>
          <w:szCs w:val="24"/>
          <w:u w:val="none"/>
        </w:rPr>
        <w:t xml:space="preserve">. </w:t>
      </w:r>
    </w:p>
    <w:p>
      <w:pPr>
        <w:pStyle w:val="Normal"/>
        <w:rPr/>
      </w:pPr>
      <w:r>
        <w:rPr>
          <w:rFonts w:eastAsia="Arial" w:cs="Arial" w:ascii="Calibri" w:hAnsi="Calibri"/>
          <w:sz w:val="24"/>
          <w:szCs w:val="24"/>
        </w:rPr>
        <w:t xml:space="preserve">It will be necessary to take photographs throughout the excavation period. By signing this form, you agree that you are happy to appear in them and they can be used by MidNAG for use in publicity material, websites and official records and that </w:t>
      </w:r>
      <w:r>
        <w:rPr>
          <w:rFonts w:ascii="Calibri" w:hAnsi="Calibri"/>
          <w:sz w:val="24"/>
          <w:szCs w:val="24"/>
        </w:rPr>
        <w:t>you are giving the organisers permission to hold your personal information for the purposes of running the excavation.</w:t>
      </w:r>
    </w:p>
    <w:p>
      <w:pPr>
        <w:pStyle w:val="Normal"/>
        <w:rPr>
          <w:rFonts w:ascii="Calibri" w:hAnsi="Calibri" w:eastAsia="Arial" w:cs="Arial"/>
          <w:sz w:val="24"/>
          <w:szCs w:val="24"/>
        </w:rPr>
      </w:pPr>
      <w:r>
        <w:rPr>
          <w:rFonts w:eastAsia="Arial" w:cs="Arial" w:ascii="Calibri" w:hAnsi="Calibri"/>
          <w:sz w:val="24"/>
          <w:szCs w:val="24"/>
        </w:rPr>
        <w:t xml:space="preserve">Please complete, sign and date the volunteer application form as soon as possible and send it by </w:t>
      </w:r>
      <w:r>
        <w:rPr>
          <w:rFonts w:eastAsia="Arial" w:cs="Arial" w:ascii="Calibri" w:hAnsi="Calibri"/>
          <w:color w:val="000000"/>
          <w:sz w:val="24"/>
          <w:szCs w:val="24"/>
        </w:rPr>
        <w:t xml:space="preserve">post to </w:t>
      </w:r>
      <w:r>
        <w:rPr>
          <w:rFonts w:ascii="Calibri" w:hAnsi="Calibri"/>
          <w:sz w:val="24"/>
          <w:szCs w:val="24"/>
        </w:rPr>
        <w:t>Chris Stanley, 26 Ringwood, South Bretton, Peterborough PE3 9SH</w:t>
      </w:r>
      <w:r>
        <w:rPr>
          <w:rFonts w:eastAsia="Arial" w:cs="Arial" w:ascii="Calibri" w:hAnsi="Calibri"/>
          <w:sz w:val="24"/>
          <w:szCs w:val="24"/>
        </w:rPr>
        <w:t xml:space="preserve"> or email it to </w:t>
      </w:r>
      <w:hyperlink r:id="rId4">
        <w:bookmarkStart w:id="4" w:name="__DdeLink__370_2425497166"/>
        <w:r>
          <w:rPr>
            <w:rStyle w:val="Hyperlink"/>
            <w:rFonts w:eastAsia="Arial" w:cs="Arial" w:ascii="Calibri" w:hAnsi="Calibri"/>
            <w:sz w:val="24"/>
            <w:szCs w:val="24"/>
          </w:rPr>
          <w:t>castanley888@gmail.com</w:t>
        </w:r>
      </w:hyperlink>
      <w:bookmarkEnd w:id="4"/>
      <w:r>
        <w:rPr>
          <w:rFonts w:eastAsia="Helvetica" w:cs="Helvetica" w:ascii="Calibri" w:hAnsi="Calibri"/>
          <w:sz w:val="24"/>
          <w:szCs w:val="24"/>
        </w:rPr>
        <w:t xml:space="preserve">.  </w:t>
      </w:r>
      <w:r>
        <w:rPr>
          <w:rFonts w:eastAsia="Helvetica" w:cs="Helvetica" w:ascii="Calibri" w:hAnsi="Calibri"/>
          <w:color w:val="000000"/>
          <w:sz w:val="24"/>
          <w:szCs w:val="24"/>
        </w:rPr>
        <w:t xml:space="preserve">If you are not an existing member of MidNAG, please also send a membership application form, which can be found on our </w:t>
      </w:r>
      <w:r>
        <w:rPr>
          <w:rFonts w:eastAsia="Helvetica" w:cs="Helvetica" w:ascii="Calibri" w:hAnsi="Calibri"/>
          <w:sz w:val="24"/>
          <w:szCs w:val="24"/>
        </w:rPr>
        <w:t xml:space="preserve">website, </w:t>
      </w:r>
      <w:hyperlink r:id="rId5">
        <w:r>
          <w:rPr>
            <w:rStyle w:val="Hyperlink"/>
          </w:rPr>
          <w:t>www.midnag.org.uk</w:t>
        </w:r>
      </w:hyperlink>
      <w:r>
        <w:rPr>
          <w:rStyle w:val="Hyperlink"/>
          <w:rFonts w:eastAsia="Helvetica" w:cs="Helvetica" w:ascii="Calibri" w:hAnsi="Calibri"/>
          <w:color w:val="auto"/>
          <w:sz w:val="24"/>
          <w:szCs w:val="24"/>
          <w:u w:val="none"/>
        </w:rPr>
        <w:t xml:space="preserve">. </w:t>
      </w:r>
      <w:r>
        <w:rPr>
          <w:rFonts w:eastAsia="Helvetica" w:cs="Helvetica" w:ascii="Calibri" w:hAnsi="Calibri"/>
          <w:sz w:val="24"/>
          <w:szCs w:val="24"/>
        </w:rPr>
        <w:t xml:space="preserve"> </w:t>
      </w:r>
      <w:r>
        <w:rPr>
          <w:rFonts w:eastAsia="Arial" w:cs="Arial" w:ascii="Calibri" w:hAnsi="Calibri"/>
          <w:sz w:val="24"/>
          <w:szCs w:val="24"/>
        </w:rPr>
        <w:t>You will be sent acknowledgement of receipt of your application, confirmation of the days requested and the fee to be paid. You will also be sent directions to the site and a brief medical form which should be completed, placed in a sealed envelope and brought with you on your first day. This will be kept safely and only opened in case of emergency.</w:t>
      </w:r>
    </w:p>
    <w:p>
      <w:pPr>
        <w:pStyle w:val="Normal"/>
        <w:rPr/>
      </w:pPr>
      <w:r>
        <w:rPr/>
      </w:r>
    </w:p>
    <w:p>
      <w:pPr>
        <w:pStyle w:val="Normal"/>
        <w:rPr>
          <w:b/>
          <w:bCs/>
        </w:rPr>
      </w:pPr>
      <w:r>
        <w:rPr>
          <w:b/>
          <w:bCs/>
        </w:rPr>
        <w:t>Signed: ........................................................................                              Date: .......................................</w:t>
      </w:r>
    </w:p>
    <w:p>
      <w:pPr>
        <w:pStyle w:val="Normal"/>
        <w:rPr>
          <w:b/>
          <w:bCs/>
        </w:rPr>
      </w:pPr>
      <w:r>
        <w:rPr>
          <w:b/>
          <w:bCs/>
        </w:rPr>
      </w:r>
    </w:p>
    <w:p>
      <w:pPr>
        <w:pStyle w:val="Normal"/>
        <w:rPr>
          <w:b/>
          <w:bCs/>
        </w:rPr>
      </w:pPr>
      <w:r>
        <w:rPr>
          <w:b/>
          <w:bCs/>
        </w:rPr>
        <w:t>Name (printed): .........................................................................………………………………………….…..</w:t>
      </w:r>
    </w:p>
    <w:p>
      <w:pPr>
        <w:pStyle w:val="Normal"/>
        <w:rPr>
          <w:b/>
          <w:bCs/>
        </w:rPr>
      </w:pPr>
      <w:r>
        <w:rPr>
          <w:b/>
          <w:bCs/>
        </w:rPr>
        <w:t>If you are under 16 please ask a parent/guardian to sign below.  You must be over 8 years to volunteer.</w:t>
      </w:r>
    </w:p>
    <w:p>
      <w:pPr>
        <w:pStyle w:val="Normal"/>
        <w:rPr>
          <w:b/>
          <w:bCs/>
        </w:rPr>
      </w:pPr>
      <w:r>
        <w:rPr>
          <w:b/>
          <w:bCs/>
        </w:rPr>
      </w:r>
    </w:p>
    <w:p>
      <w:pPr>
        <w:pStyle w:val="Normal"/>
        <w:rPr>
          <w:b/>
          <w:bCs/>
        </w:rPr>
      </w:pPr>
      <w:r>
        <w:rPr>
          <w:b/>
          <w:bCs/>
        </w:rPr>
        <w:t>Signed: ...............................................................……….                            Date: .......................................</w:t>
      </w:r>
    </w:p>
    <w:p>
      <w:pPr>
        <w:pStyle w:val="Normal"/>
        <w:rPr>
          <w:b/>
          <w:bCs/>
        </w:rPr>
      </w:pPr>
      <w:r>
        <w:rPr>
          <w:b/>
          <w:bCs/>
        </w:rPr>
        <w:t>Relationship to volunteer        Parent …….. Guardian …… (tick one)</w:t>
      </w:r>
    </w:p>
    <w:p>
      <w:pPr>
        <w:pStyle w:val="Normal"/>
        <w:rPr>
          <w:b/>
          <w:bCs/>
        </w:rPr>
      </w:pPr>
      <w:r>
        <w:rPr>
          <w:b/>
          <w:bCs/>
        </w:rPr>
        <w:t>Name (printed): ................................................................................…………………………………….…</w:t>
      </w:r>
    </w:p>
    <w:sectPr>
      <w:footerReference w:type="default" r:id="rId6"/>
      <w:type w:val="nextPage"/>
      <w:pgSz w:w="11906" w:h="16838"/>
      <w:pgMar w:left="992" w:right="707" w:gutter="0" w:header="0" w:top="426" w:footer="720" w:bottom="777"/>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roman"/>
    <w:pitch w:val="variable"/>
  </w:font>
  <w:font w:name="Tahoma">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170" w:after="0"/>
      <w:ind w:left="720"/>
      <w:rPr/>
    </w:pPr>
    <w:r>
      <w:rPr/>
      <w:fldChar w:fldCharType="begin"/>
    </w:r>
    <w:r>
      <w:rPr/>
      <w:instrText xml:space="preserve"> PAGE </w:instrText>
    </w:r>
    <w:r>
      <w:rPr/>
      <w:fldChar w:fldCharType="separate"/>
    </w:r>
    <w:r>
      <w:rPr/>
      <w:t>2</w:t>
    </w:r>
    <w:r>
      <w:rPr/>
      <w:fldChar w:fldCharType="end"/>
    </w:r>
    <w:r>
      <w:rPr/>
      <w:tab/>
      <w:t>MidNAG Volunteer Application Form</w:t>
      <w:tab/>
      <w:t xml:space="preserve">  Nassington 2024</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170" w:after="0"/>
      <w:jc w:val="left"/>
    </w:pPr>
    <w:rPr>
      <w:rFonts w:ascii="Arial" w:hAnsi="Arial" w:eastAsia="Times New Roman" w:cs="Times New Roman"/>
      <w:color w:val="auto"/>
      <w:kern w:val="0"/>
      <w:sz w:val="22"/>
      <w:szCs w:val="20"/>
      <w:lang w:val="en-GB" w:eastAsia="en-GB" w:bidi="ar-SA"/>
    </w:rPr>
  </w:style>
  <w:style w:type="paragraph" w:styleId="Heading1">
    <w:name w:val="Heading 1"/>
    <w:basedOn w:val="Normal"/>
    <w:next w:val="Normal"/>
    <w:uiPriority w:val="9"/>
    <w:qFormat/>
    <w:pPr>
      <w:keepNext w:val="true"/>
      <w:outlineLvl w:val="0"/>
    </w:pPr>
    <w:rPr>
      <w:b/>
      <w:sz w:val="32"/>
    </w:rPr>
  </w:style>
  <w:style w:type="paragraph" w:styleId="Heading2">
    <w:name w:val="Heading 2"/>
    <w:basedOn w:val="Normal"/>
    <w:next w:val="Normal"/>
    <w:uiPriority w:val="9"/>
    <w:unhideWhenUsed/>
    <w:qFormat/>
    <w:pPr>
      <w:keepNext w:val="true"/>
      <w:jc w:val="center"/>
      <w:outlineLvl w:val="1"/>
    </w:pPr>
    <w:rPr>
      <w:b/>
      <w:sz w:val="28"/>
    </w:rPr>
  </w:style>
  <w:style w:type="paragraph" w:styleId="Heading3">
    <w:name w:val="Heading 3"/>
    <w:basedOn w:val="Normal"/>
    <w:next w:val="Normal"/>
    <w:uiPriority w:val="9"/>
    <w:unhideWhenUsed/>
    <w:qFormat/>
    <w:pPr>
      <w:keepNext w:val="true"/>
      <w:spacing w:before="227" w:after="113"/>
      <w:jc w:val="center"/>
      <w:outlineLvl w:val="2"/>
    </w:pPr>
    <w:rPr>
      <w:b/>
    </w:rPr>
  </w:style>
  <w:style w:type="paragraph" w:styleId="Heading4">
    <w:name w:val="Heading 4"/>
    <w:basedOn w:val="Normal"/>
    <w:next w:val="Normal"/>
    <w:uiPriority w:val="9"/>
    <w:semiHidden/>
    <w:unhideWhenUsed/>
    <w:qFormat/>
    <w:pPr>
      <w:keepNext w:val="true"/>
      <w:jc w:val="center"/>
      <w:outlineLvl w:val="3"/>
    </w:pPr>
    <w:rPr>
      <w:b/>
      <w:sz w:val="18"/>
    </w:rPr>
  </w:style>
  <w:style w:type="paragraph" w:styleId="Heading5">
    <w:name w:val="Heading 5"/>
    <w:basedOn w:val="Normal"/>
    <w:next w:val="BodyText"/>
    <w:uiPriority w:val="9"/>
    <w:semiHidden/>
    <w:unhideWhenUsed/>
    <w:qFormat/>
    <w:pPr>
      <w:keepNext w:val="true"/>
      <w:widowControl w:val="false"/>
      <w:numPr>
        <w:ilvl w:val="4"/>
        <w:numId w:val="1"/>
      </w:numPr>
      <w:spacing w:before="240" w:after="120"/>
      <w:outlineLvl w:val="4"/>
    </w:pPr>
    <w:rPr>
      <w:b/>
      <w:sz w:val="24"/>
      <w:lang w:val="en-US" w:eastAsia="en-US"/>
    </w:rPr>
  </w:style>
  <w:style w:type="paragraph" w:styleId="Heading6">
    <w:name w:val="Heading 6"/>
    <w:basedOn w:val="Heading"/>
    <w:next w:val="BodyText"/>
    <w:uiPriority w:val="9"/>
    <w:semiHidden/>
    <w:unhideWhenUsed/>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paragraph" w:styleId="Heading8">
    <w:name w:val="Heading 8"/>
    <w:basedOn w:val="Heading"/>
    <w:next w:val="BodyText"/>
    <w:qFormat/>
    <w:pPr>
      <w:numPr>
        <w:ilvl w:val="7"/>
        <w:numId w:val="1"/>
      </w:numPr>
      <w:spacing w:before="60" w:after="60"/>
      <w:outlineLvl w:val="7"/>
    </w:pPr>
    <w:rPr>
      <w:b/>
      <w:bCs/>
      <w:i/>
      <w:iCs/>
      <w:sz w:val="22"/>
      <w:szCs w:val="22"/>
    </w:rPr>
  </w:style>
  <w:style w:type="paragraph" w:styleId="Heading9">
    <w:name w:val="Heading 9"/>
    <w:basedOn w:val="Heading"/>
    <w:next w:val="BodyText"/>
    <w:qFormat/>
    <w:pPr>
      <w:numPr>
        <w:ilvl w:val="8"/>
        <w:numId w:val="1"/>
      </w:numPr>
      <w:spacing w:before="60" w:after="60"/>
      <w:outlineLvl w:val="8"/>
    </w:pPr>
    <w:rPr>
      <w:b/>
      <w:bCs/>
      <w:sz w:val="21"/>
      <w:szCs w:val="21"/>
    </w:rPr>
  </w:style>
  <w:style w:type="character" w:styleId="DefaultParagraphFont" w:default="1">
    <w:name w:val="Default Paragraph Font"/>
    <w:uiPriority w:val="1"/>
    <w:semiHidden/>
    <w:unhideWhenUsed/>
    <w:qFormat/>
    <w:rPr/>
  </w:style>
  <w:style w:type="character" w:styleId="Hyperlink">
    <w:name w:val="Hyperlink"/>
    <w:basedOn w:val="DefaultParagraphFont"/>
    <w:rPr>
      <w:color w:val="0563C1"/>
      <w:u w:val="single"/>
    </w:rPr>
  </w:style>
  <w:style w:type="character" w:styleId="FollowedHyperlink">
    <w:name w:val="FollowedHyperlink"/>
    <w:rPr>
      <w:color w:val="800080"/>
      <w:u w:val="single"/>
    </w:rPr>
  </w:style>
  <w:style w:type="character" w:styleId="FooterChar" w:customStyle="1">
    <w:name w:val="Footer Char"/>
    <w:qFormat/>
    <w:rPr>
      <w:lang w:val="en-GB" w:eastAsia="en-GB"/>
    </w:rPr>
  </w:style>
  <w:style w:type="character" w:styleId="BalloonTextChar" w:customStyle="1">
    <w:name w:val="Balloon Text Char"/>
    <w:basedOn w:val="DefaultParagraphFont"/>
    <w:qFormat/>
    <w:rPr>
      <w:rFonts w:ascii="Segoe UI" w:hAnsi="Segoe UI" w:cs="Segoe UI"/>
      <w:sz w:val="18"/>
      <w:szCs w:val="18"/>
      <w:lang w:val="en-GB" w:eastAsia="en-GB"/>
    </w:rPr>
  </w:style>
  <w:style w:type="character" w:styleId="Strong">
    <w:name w:val="Strong"/>
    <w:qFormat/>
    <w:rPr>
      <w:b/>
      <w:bCs/>
    </w:rPr>
  </w:style>
  <w:style w:type="character" w:styleId="UnresolvedMention1" w:customStyle="1">
    <w:name w:val="Unresolved Mention1"/>
    <w:basedOn w:val="DefaultParagraphFont"/>
    <w:qFormat/>
    <w:rPr>
      <w:color w:val="605E5C"/>
      <w:shd w:fill="E1DFDD" w:val="clear"/>
    </w:rPr>
  </w:style>
  <w:style w:type="paragraph" w:styleId="Heading" w:customStyle="1">
    <w:name w:val="Heading"/>
    <w:basedOn w:val="Normal"/>
    <w:next w:val="BodyText"/>
    <w:qFormat/>
    <w:pPr>
      <w:keepNext w:val="true"/>
      <w:spacing w:before="240" w:after="120"/>
    </w:pPr>
    <w:rPr>
      <w:rFonts w:ascii="Liberation Sans" w:hAnsi="Liberation Sans" w:eastAsia="Lucida Sans Unicode" w:cs="Lucida Sans"/>
      <w:sz w:val="28"/>
      <w:szCs w:val="28"/>
    </w:rPr>
  </w:style>
  <w:style w:type="paragraph" w:styleId="BodyText">
    <w:name w:val="Body Text"/>
    <w:basedOn w:val="Normal"/>
    <w:pPr>
      <w:spacing w:before="0" w:after="12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DocumentMap">
    <w:name w:val="Document Map"/>
    <w:basedOn w:val="Normal"/>
    <w:qFormat/>
    <w:pPr>
      <w:shd w:val="clear" w:color="auto" w:fill="000080"/>
    </w:pPr>
    <w:rPr>
      <w:rFonts w:ascii="Tahoma" w:hAnsi="Tahoma"/>
    </w:rPr>
  </w:style>
  <w:style w:type="paragraph" w:styleId="BodyText2">
    <w:name w:val="Body Text 2"/>
    <w:basedOn w:val="Normal"/>
    <w:qFormat/>
    <w:pPr>
      <w:pBdr>
        <w:top w:val="single" w:sz="4" w:space="1" w:color="00000A"/>
      </w:pBdr>
      <w:spacing w:lineRule="auto" w:line="480"/>
      <w:outlineLvl w:val="0"/>
    </w:pPr>
    <w:rPr/>
  </w:style>
  <w:style w:type="paragraph" w:styleId="BodyText3">
    <w:name w:val="Body Text 3"/>
    <w:basedOn w:val="Normal"/>
    <w:qFormat/>
    <w:pPr>
      <w:spacing w:lineRule="auto" w:line="480"/>
    </w:pPr>
    <w:rPr>
      <w:b/>
    </w:rPr>
  </w:style>
  <w:style w:type="paragraph" w:styleId="HeaderandFooter" w:customStyle="1">
    <w:name w:val="Header and Footer"/>
    <w:basedOn w:val="Normal"/>
    <w:qFormat/>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 w:type="paragraph" w:styleId="BalloonText">
    <w:name w:val="Balloon Text"/>
    <w:basedOn w:val="Normal"/>
    <w:qFormat/>
    <w:pPr/>
    <w:rPr>
      <w:rFonts w:ascii="Segoe UI" w:hAnsi="Segoe UI" w:cs="Segoe UI"/>
      <w:sz w:val="18"/>
      <w:szCs w:val="18"/>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Heading10" w:customStyle="1">
    <w:name w:val="Heading 10"/>
    <w:basedOn w:val="Heading"/>
    <w:next w:val="BodyText"/>
    <w:qFormat/>
    <w:pPr>
      <w:spacing w:before="60" w:after="60"/>
      <w:outlineLvl w:val="8"/>
    </w:pPr>
    <w:rPr>
      <w:b/>
      <w:bCs/>
      <w:sz w:val="21"/>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agjohnston1941@hotmail.com" TargetMode="External"/><Relationship Id="rId4" Type="http://schemas.openxmlformats.org/officeDocument/2006/relationships/hyperlink" Target="mailto:castanley888@gmail.com" TargetMode="External"/><Relationship Id="rId5" Type="http://schemas.openxmlformats.org/officeDocument/2006/relationships/hyperlink" Target="https://www.midnag.org.uk/about.html"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51728-E2CB-4CEE-9103-6E0F8848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LibreOffice/7.6.6.3$Linux_X86_64 LibreOffice_project/60$Build-3</Application>
  <AppVersion>15.0000</AppVersion>
  <Pages>2</Pages>
  <Words>689</Words>
  <Characters>4569</Characters>
  <CharactersWithSpaces>5291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2024-05-27T10:57:07Z</dcterms:created>
  <dc:creator/>
  <dc:description>Application form to volunteer to dig with the Middle Nene Archaeological Group at Nassington in August 2024</dc:description>
  <cp:keywords>digger volunteer application</cp:keywords>
  <dc:language>en-GB</dc:language>
  <cp:lastModifiedBy/>
  <cp:revision>1</cp:revision>
  <dc:subject>Nassington Excavation 2024</dc:subject>
  <dc:title>MidNAG Volunteer Application Form 2024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Middle Nene Archaeological Group 2024</vt:lpwstr>
  </property>
  <property fmtid="{D5CDD505-2E9C-101B-9397-08002B2CF9AE}" pid="3" name="Publisher">
    <vt:lpwstr>Middle Nene Archaeological Group</vt:lpwstr>
  </property>
  <property fmtid="{D5CDD505-2E9C-101B-9397-08002B2CF9AE}" pid="4" name="_DocVersion">
    <vt:lpwstr>1.0.0</vt:lpwstr>
  </property>
</Properties>
</file>